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E0F" w:rsidRDefault="00652E72">
      <w:pPr>
        <w:tabs>
          <w:tab w:val="center" w:pos="5759"/>
        </w:tabs>
        <w:spacing w:after="0"/>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r>
      <w:r w:rsidR="00CE5C2D">
        <w:rPr>
          <w:rFonts w:ascii="Times New Roman" w:eastAsia="Times New Roman" w:hAnsi="Times New Roman" w:cs="Times New Roman"/>
          <w:noProof/>
          <w:sz w:val="24"/>
        </w:rPr>
        <w:drawing>
          <wp:inline distT="0" distB="0" distL="0" distR="0">
            <wp:extent cx="3484245" cy="80770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FB_logo_2color_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51203" cy="823231"/>
                    </a:xfrm>
                    <a:prstGeom prst="rect">
                      <a:avLst/>
                    </a:prstGeom>
                  </pic:spPr>
                </pic:pic>
              </a:graphicData>
            </a:graphic>
          </wp:inline>
        </w:drawing>
      </w:r>
      <w:r>
        <w:rPr>
          <w:rFonts w:ascii="Times New Roman" w:eastAsia="Times New Roman" w:hAnsi="Times New Roman" w:cs="Times New Roman"/>
          <w:sz w:val="24"/>
        </w:rPr>
        <w:t xml:space="preserve"> </w:t>
      </w:r>
    </w:p>
    <w:p w:rsidR="00CE5C2D" w:rsidRDefault="00CE5C2D">
      <w:pPr>
        <w:spacing w:after="0"/>
        <w:ind w:left="-5" w:right="2993" w:hanging="10"/>
        <w:rPr>
          <w:rFonts w:ascii="Karla" w:eastAsia="Times New Roman" w:hAnsi="Karla" w:cs="Times New Roman"/>
          <w:i/>
          <w:sz w:val="24"/>
        </w:rPr>
      </w:pPr>
    </w:p>
    <w:p w:rsidR="00942E0F" w:rsidRPr="00CE5C2D" w:rsidRDefault="00652E72">
      <w:pPr>
        <w:spacing w:after="0"/>
        <w:ind w:left="-5" w:right="2993" w:hanging="10"/>
        <w:rPr>
          <w:rFonts w:ascii="Karla" w:hAnsi="Karla"/>
        </w:rPr>
      </w:pPr>
      <w:r w:rsidRPr="00CE5C2D">
        <w:rPr>
          <w:rFonts w:ascii="Karla" w:eastAsia="Times New Roman" w:hAnsi="Karla" w:cs="Times New Roman"/>
          <w:i/>
          <w:sz w:val="24"/>
        </w:rPr>
        <w:t xml:space="preserve">For Immediate Release </w:t>
      </w:r>
    </w:p>
    <w:p w:rsidR="00942E0F" w:rsidRPr="00CE5C2D" w:rsidRDefault="00652E72" w:rsidP="00CE5C2D">
      <w:pPr>
        <w:spacing w:after="0"/>
        <w:ind w:left="-5" w:right="30" w:hanging="10"/>
        <w:rPr>
          <w:rFonts w:ascii="Karla" w:hAnsi="Karla"/>
        </w:rPr>
      </w:pPr>
      <w:r w:rsidRPr="00CE5C2D">
        <w:rPr>
          <w:rFonts w:ascii="Karla" w:eastAsia="Times New Roman" w:hAnsi="Karla" w:cs="Times New Roman"/>
          <w:i/>
          <w:sz w:val="24"/>
        </w:rPr>
        <w:t xml:space="preserve">Contact: Karen Pozna, </w:t>
      </w:r>
      <w:r w:rsidR="00CE5C2D">
        <w:rPr>
          <w:rFonts w:ascii="Karla" w:eastAsia="Times New Roman" w:hAnsi="Karla" w:cs="Times New Roman"/>
          <w:i/>
          <w:sz w:val="24"/>
        </w:rPr>
        <w:t>Director of Corporate and Public Relations</w:t>
      </w:r>
      <w:r w:rsidRPr="00CE5C2D">
        <w:rPr>
          <w:rFonts w:ascii="Karla" w:eastAsia="Times New Roman" w:hAnsi="Karla" w:cs="Times New Roman"/>
          <w:i/>
          <w:sz w:val="24"/>
        </w:rPr>
        <w:t xml:space="preserve">, 216-738-2132 </w:t>
      </w:r>
      <w:r w:rsidR="00CE5C2D">
        <w:rPr>
          <w:rFonts w:ascii="Karla" w:hAnsi="Karla"/>
        </w:rPr>
        <w:br/>
      </w:r>
    </w:p>
    <w:p w:rsidR="00942E0F" w:rsidRPr="00CE5C2D" w:rsidRDefault="00652E72">
      <w:pPr>
        <w:pStyle w:val="Heading1"/>
        <w:rPr>
          <w:rFonts w:ascii="Caecilia LT Std Light" w:hAnsi="Caecilia LT Std Light"/>
          <w:sz w:val="44"/>
          <w:szCs w:val="44"/>
        </w:rPr>
      </w:pPr>
      <w:r w:rsidRPr="00CE5C2D">
        <w:rPr>
          <w:rFonts w:ascii="Caecilia LT Std Light" w:hAnsi="Caecilia LT Std Light"/>
          <w:sz w:val="44"/>
          <w:szCs w:val="44"/>
        </w:rPr>
        <w:t>News Advisory</w:t>
      </w:r>
      <w:r w:rsidRPr="00CE5C2D">
        <w:rPr>
          <w:rFonts w:ascii="Caecilia LT Std Light" w:hAnsi="Caecilia LT Std Light"/>
          <w:sz w:val="44"/>
          <w:szCs w:val="44"/>
          <w:u w:val="none"/>
        </w:rPr>
        <w:t xml:space="preserve"> </w:t>
      </w:r>
    </w:p>
    <w:p w:rsidR="00C10958" w:rsidRPr="00C10958" w:rsidRDefault="00C10958" w:rsidP="00C10958">
      <w:pPr>
        <w:autoSpaceDE w:val="0"/>
        <w:autoSpaceDN w:val="0"/>
        <w:jc w:val="center"/>
        <w:rPr>
          <w:b/>
          <w:bCs/>
          <w:sz w:val="32"/>
          <w:szCs w:val="32"/>
        </w:rPr>
      </w:pPr>
      <w:r>
        <w:rPr>
          <w:b/>
          <w:bCs/>
          <w:sz w:val="32"/>
          <w:szCs w:val="32"/>
        </w:rPr>
        <w:t>Legislators Pitch In and Help Out at the Food Bank</w:t>
      </w:r>
    </w:p>
    <w:p w:rsidR="00C10958" w:rsidRPr="00C10958" w:rsidRDefault="00C10958" w:rsidP="00C10958">
      <w:pPr>
        <w:rPr>
          <w:sz w:val="24"/>
          <w:szCs w:val="24"/>
        </w:rPr>
      </w:pPr>
      <w:r>
        <w:t xml:space="preserve">Legislators </w:t>
      </w:r>
      <w:r w:rsidR="002B54C5">
        <w:t>showed</w:t>
      </w:r>
      <w:r>
        <w:t xml:space="preserve"> their holiday spirit by helping distribute fresh produce to clients at the Greater Cleveland Food Bank </w:t>
      </w:r>
      <w:r w:rsidR="002B54C5">
        <w:t>on Dec. 18</w:t>
      </w:r>
      <w:r>
        <w:t>. This special mass produce distribution happens once a month at the Food Bank. Last month, more than 500 people attended the distribution at the Food Bank.</w:t>
      </w:r>
    </w:p>
    <w:p w:rsidR="00C10958" w:rsidRDefault="00C10958" w:rsidP="00C10958">
      <w:pPr>
        <w:rPr>
          <w:sz w:val="24"/>
          <w:szCs w:val="24"/>
        </w:rPr>
      </w:pPr>
      <w:r>
        <w:t>The need for food continues to increase this holiday season. As we prepare for the holidays, the Greater Cleveland Food Bank continues to see an increase in service to those in need. Cuyahoga County had the highest number of residents in the state in 2012 who are “food insecure” – meaning they experienced limited or uncertain availabi</w:t>
      </w:r>
      <w:r w:rsidR="002B54C5">
        <w:t>lity of adequate and safe foods.</w:t>
      </w:r>
      <w:r>
        <w:t xml:space="preserve"> Cuyahoga County also had the highest number of children in the state who are “food insecure”– 64,800.            </w:t>
      </w:r>
    </w:p>
    <w:p w:rsidR="00C10958" w:rsidRDefault="002B54C5" w:rsidP="00C10958">
      <w:r>
        <w:t>Among the volunteers were</w:t>
      </w:r>
      <w:r w:rsidR="00C10958">
        <w:t xml:space="preserve"> State Senator Capri </w:t>
      </w:r>
      <w:proofErr w:type="spellStart"/>
      <w:r w:rsidR="00C10958">
        <w:t>Cafaro</w:t>
      </w:r>
      <w:proofErr w:type="spellEnd"/>
      <w:r w:rsidR="00C10958">
        <w:t xml:space="preserve">; State Representatives Marlene </w:t>
      </w:r>
      <w:proofErr w:type="spellStart"/>
      <w:r w:rsidR="00C10958">
        <w:t>Anielski</w:t>
      </w:r>
      <w:proofErr w:type="spellEnd"/>
      <w:r w:rsidR="00C10958">
        <w:t xml:space="preserve">, Bill </w:t>
      </w:r>
      <w:proofErr w:type="spellStart"/>
      <w:r w:rsidR="00C10958">
        <w:t>Patmon</w:t>
      </w:r>
      <w:proofErr w:type="spellEnd"/>
      <w:r w:rsidR="00C10958">
        <w:t xml:space="preserve"> and </w:t>
      </w:r>
      <w:proofErr w:type="spellStart"/>
      <w:r w:rsidR="00C10958">
        <w:t>Nickie</w:t>
      </w:r>
      <w:proofErr w:type="spellEnd"/>
      <w:r w:rsidR="00C10958">
        <w:t xml:space="preserve"> Antonio; Mayor of Solon Susan Drucker; Cuyahoga County Councilmen Jack </w:t>
      </w:r>
      <w:proofErr w:type="spellStart"/>
      <w:r w:rsidR="00C10958">
        <w:t>Schron</w:t>
      </w:r>
      <w:proofErr w:type="spellEnd"/>
      <w:r w:rsidR="00C10958">
        <w:t xml:space="preserve">, </w:t>
      </w:r>
      <w:proofErr w:type="spellStart"/>
      <w:r w:rsidR="00C10958">
        <w:t>Pernel</w:t>
      </w:r>
      <w:proofErr w:type="spellEnd"/>
      <w:r w:rsidR="00C10958">
        <w:t xml:space="preserve"> Jones, Jr., Anthony Hairston and Councilman Mike </w:t>
      </w:r>
      <w:proofErr w:type="spellStart"/>
      <w:r w:rsidR="00C10958">
        <w:t>Polensek</w:t>
      </w:r>
      <w:proofErr w:type="spellEnd"/>
      <w:r w:rsidR="00C10958">
        <w:t xml:space="preserve"> and  as well as staff people from the offices of other key legislators.</w:t>
      </w:r>
    </w:p>
    <w:p w:rsidR="00C10958" w:rsidRDefault="002B54C5" w:rsidP="00C10958">
      <w:pPr>
        <w:rPr>
          <w:sz w:val="24"/>
          <w:szCs w:val="24"/>
        </w:rPr>
      </w:pPr>
      <w:r>
        <w:t>About 23 percent</w:t>
      </w:r>
      <w:r w:rsidR="00C10958">
        <w:t xml:space="preserve"> of the food the Food</w:t>
      </w:r>
      <w:r>
        <w:t xml:space="preserve"> B</w:t>
      </w:r>
      <w:r w:rsidR="00C10958">
        <w:t>ank distributes comes from the federal government and another 16</w:t>
      </w:r>
      <w:r w:rsidR="00652E72">
        <w:t xml:space="preserve"> percent</w:t>
      </w:r>
      <w:bookmarkStart w:id="0" w:name="_GoBack"/>
      <w:bookmarkEnd w:id="0"/>
      <w:r w:rsidR="00C10958">
        <w:t xml:space="preserve"> from the State of Ohio.</w:t>
      </w:r>
    </w:p>
    <w:p w:rsidR="00C10958" w:rsidRDefault="00C10958" w:rsidP="00C10958">
      <w:pPr>
        <w:ind w:left="1440" w:hanging="1440"/>
      </w:pPr>
    </w:p>
    <w:p w:rsidR="00942E0F" w:rsidRPr="00CE5C2D" w:rsidRDefault="00942E0F" w:rsidP="00C10958">
      <w:pPr>
        <w:spacing w:after="0" w:line="238" w:lineRule="auto"/>
        <w:rPr>
          <w:rFonts w:ascii="Karla" w:hAnsi="Karla"/>
        </w:rPr>
      </w:pPr>
    </w:p>
    <w:sectPr w:rsidR="00942E0F" w:rsidRPr="00CE5C2D" w:rsidSect="00CE5C2D">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arla">
    <w:panose1 w:val="00000000000000000000"/>
    <w:charset w:val="00"/>
    <w:family w:val="auto"/>
    <w:pitch w:val="variable"/>
    <w:sig w:usb0="80000027" w:usb1="08000042" w:usb2="14000000" w:usb3="00000000" w:csb0="00000001" w:csb1="00000000"/>
  </w:font>
  <w:font w:name="Caecilia LT Std Light">
    <w:panose1 w:val="00000800000000000000"/>
    <w:charset w:val="00"/>
    <w:family w:val="modern"/>
    <w:notTrueType/>
    <w:pitch w:val="variable"/>
    <w:sig w:usb0="800000AF" w:usb1="5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E0F"/>
    <w:rsid w:val="002B54C5"/>
    <w:rsid w:val="00542BC7"/>
    <w:rsid w:val="00652E72"/>
    <w:rsid w:val="0080303D"/>
    <w:rsid w:val="00942E0F"/>
    <w:rsid w:val="00B06848"/>
    <w:rsid w:val="00C10958"/>
    <w:rsid w:val="00CE5C2D"/>
    <w:rsid w:val="00F9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632E44-D2B6-4A7D-8183-4F3FE77A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40"/>
      <w:jc w:val="center"/>
      <w:outlineLvl w:val="0"/>
    </w:pPr>
    <w:rPr>
      <w:rFonts w:ascii="Times New Roman" w:eastAsia="Times New Roman" w:hAnsi="Times New Roman" w:cs="Times New Roman"/>
      <w:b/>
      <w:color w:val="000000"/>
      <w:sz w:val="4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542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90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Hewlett-Packard Company</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kpozna</dc:creator>
  <cp:keywords/>
  <cp:lastModifiedBy>Nancy Kelsey</cp:lastModifiedBy>
  <cp:revision>3</cp:revision>
  <cp:lastPrinted>2014-12-19T15:11:00Z</cp:lastPrinted>
  <dcterms:created xsi:type="dcterms:W3CDTF">2014-12-19T16:22:00Z</dcterms:created>
  <dcterms:modified xsi:type="dcterms:W3CDTF">2014-12-19T16:23:00Z</dcterms:modified>
</cp:coreProperties>
</file>