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E8B" w:rsidRDefault="00990E8B" w:rsidP="00973C88">
      <w:pPr>
        <w:tabs>
          <w:tab w:val="left" w:pos="4080"/>
          <w:tab w:val="center" w:pos="4680"/>
        </w:tabs>
        <w:spacing w:after="0" w:line="240" w:lineRule="auto"/>
        <w:rPr>
          <w:b/>
        </w:rPr>
      </w:pPr>
    </w:p>
    <w:p w:rsidR="00BC2173" w:rsidRPr="00F84216" w:rsidRDefault="00BC2173" w:rsidP="0036618C">
      <w:pPr>
        <w:spacing w:after="0" w:line="240" w:lineRule="auto"/>
        <w:jc w:val="center"/>
        <w:rPr>
          <w:b/>
          <w:sz w:val="14"/>
          <w:szCs w:val="20"/>
        </w:rPr>
      </w:pPr>
    </w:p>
    <w:p w:rsidR="0036618C" w:rsidRPr="00BC2173" w:rsidRDefault="00B92E4A" w:rsidP="0036618C">
      <w:pPr>
        <w:spacing w:after="0" w:line="240" w:lineRule="auto"/>
        <w:jc w:val="center"/>
        <w:rPr>
          <w:rFonts w:ascii="Caecilia LT Std Light" w:hAnsi="Caecilia LT Std Light"/>
          <w:b/>
          <w:sz w:val="28"/>
          <w:szCs w:val="28"/>
        </w:rPr>
      </w:pPr>
      <w:r>
        <w:rPr>
          <w:rFonts w:ascii="Caecilia LT Std Light" w:hAnsi="Caecilia LT Std Light"/>
          <w:b/>
          <w:sz w:val="28"/>
          <w:szCs w:val="28"/>
        </w:rPr>
        <w:t>Check Out Hunger Celebrity Bagging</w:t>
      </w:r>
    </w:p>
    <w:p w:rsidR="0036618C" w:rsidRPr="00F84216" w:rsidRDefault="0036618C" w:rsidP="0036618C">
      <w:pPr>
        <w:spacing w:after="0" w:line="240" w:lineRule="auto"/>
        <w:jc w:val="center"/>
        <w:rPr>
          <w:rFonts w:ascii="Caecilia LT Std Light" w:hAnsi="Caecilia LT Std Light"/>
          <w:sz w:val="12"/>
        </w:rPr>
      </w:pPr>
    </w:p>
    <w:p w:rsidR="0036618C" w:rsidRPr="00F84216" w:rsidRDefault="0036618C" w:rsidP="0036618C">
      <w:pPr>
        <w:pBdr>
          <w:bottom w:val="single" w:sz="12" w:space="1" w:color="auto"/>
        </w:pBdr>
        <w:spacing w:after="0" w:line="240" w:lineRule="auto"/>
        <w:rPr>
          <w:rFonts w:ascii="Caecilia LT Std Light" w:hAnsi="Caecilia LT Std Light"/>
          <w:b/>
        </w:rPr>
      </w:pPr>
      <w:r w:rsidRPr="00F84216">
        <w:rPr>
          <w:rFonts w:ascii="Caecilia LT Std Light" w:hAnsi="Caecilia LT Std Light"/>
          <w:b/>
        </w:rPr>
        <w:t xml:space="preserve">When: </w:t>
      </w:r>
    </w:p>
    <w:p w:rsidR="009661B1" w:rsidRDefault="00764A06" w:rsidP="009661B1">
      <w:pPr>
        <w:spacing w:after="0" w:line="240" w:lineRule="auto"/>
        <w:rPr>
          <w:rFonts w:ascii="Karla" w:hAnsi="Karla"/>
        </w:rPr>
      </w:pPr>
      <w:r>
        <w:rPr>
          <w:rFonts w:ascii="Karla" w:hAnsi="Karla"/>
        </w:rPr>
        <w:t>Tuesday</w:t>
      </w:r>
      <w:r w:rsidR="009661B1">
        <w:rPr>
          <w:rFonts w:ascii="Karla" w:hAnsi="Karla"/>
        </w:rPr>
        <w:t>, March 2</w:t>
      </w:r>
      <w:r>
        <w:rPr>
          <w:rFonts w:ascii="Karla" w:hAnsi="Karla"/>
        </w:rPr>
        <w:t>7</w:t>
      </w:r>
      <w:r w:rsidR="009661B1" w:rsidRPr="00C57C80">
        <w:rPr>
          <w:rFonts w:ascii="Karla" w:hAnsi="Karla"/>
          <w:vertAlign w:val="superscript"/>
        </w:rPr>
        <w:t>th</w:t>
      </w:r>
      <w:r w:rsidR="00D1732F">
        <w:rPr>
          <w:rFonts w:ascii="Karla" w:hAnsi="Karla"/>
        </w:rPr>
        <w:t xml:space="preserve">, </w:t>
      </w:r>
      <w:r>
        <w:rPr>
          <w:rFonts w:ascii="Karla" w:hAnsi="Karla"/>
        </w:rPr>
        <w:t>6 – 7 p.m.</w:t>
      </w:r>
    </w:p>
    <w:p w:rsidR="00ED3C5A" w:rsidRPr="00F84216" w:rsidRDefault="00ED3C5A" w:rsidP="0036618C">
      <w:pPr>
        <w:spacing w:after="0" w:line="240" w:lineRule="auto"/>
        <w:rPr>
          <w:rFonts w:ascii="Caecilia LT Std Light" w:hAnsi="Caecilia LT Std Light"/>
        </w:rPr>
      </w:pPr>
    </w:p>
    <w:p w:rsidR="0036618C" w:rsidRPr="00F84216" w:rsidRDefault="0036618C" w:rsidP="0036618C">
      <w:pPr>
        <w:pBdr>
          <w:bottom w:val="single" w:sz="12" w:space="1" w:color="auto"/>
        </w:pBdr>
        <w:spacing w:after="0" w:line="240" w:lineRule="auto"/>
        <w:rPr>
          <w:rFonts w:ascii="Caecilia LT Std Light" w:hAnsi="Caecilia LT Std Light"/>
          <w:b/>
        </w:rPr>
      </w:pPr>
      <w:r w:rsidRPr="00F84216">
        <w:rPr>
          <w:rFonts w:ascii="Caecilia LT Std Light" w:hAnsi="Caecilia LT Std Light"/>
          <w:b/>
        </w:rPr>
        <w:t>Where:</w:t>
      </w:r>
    </w:p>
    <w:p w:rsidR="009661B1" w:rsidRPr="00764A06" w:rsidRDefault="00764A06" w:rsidP="009661B1">
      <w:pPr>
        <w:spacing w:after="0" w:line="240" w:lineRule="auto"/>
        <w:rPr>
          <w:rFonts w:ascii="Karla" w:hAnsi="Karla"/>
        </w:rPr>
      </w:pPr>
      <w:r w:rsidRPr="00764A06">
        <w:rPr>
          <w:rFonts w:ascii="Karla" w:hAnsi="Karla"/>
        </w:rPr>
        <w:t>Heinen’s Pepper Pike</w:t>
      </w:r>
    </w:p>
    <w:p w:rsidR="00581A55" w:rsidRPr="00764A06" w:rsidRDefault="00764A06" w:rsidP="0036618C">
      <w:pPr>
        <w:spacing w:after="0" w:line="240" w:lineRule="auto"/>
        <w:rPr>
          <w:rFonts w:ascii="Karla" w:hAnsi="Karla"/>
        </w:rPr>
      </w:pPr>
      <w:r w:rsidRPr="00764A06">
        <w:rPr>
          <w:rFonts w:ascii="Karla" w:hAnsi="Karla"/>
        </w:rPr>
        <w:t>30849 Pinetree Road</w:t>
      </w:r>
    </w:p>
    <w:p w:rsidR="00764A06" w:rsidRPr="00764A06" w:rsidRDefault="00764A06" w:rsidP="0036618C">
      <w:pPr>
        <w:spacing w:after="0" w:line="240" w:lineRule="auto"/>
        <w:rPr>
          <w:rFonts w:ascii="Karla" w:hAnsi="Karla"/>
        </w:rPr>
      </w:pPr>
      <w:r w:rsidRPr="00764A06">
        <w:rPr>
          <w:rFonts w:ascii="Karla" w:hAnsi="Karla"/>
        </w:rPr>
        <w:t>Pepper Pike, OH</w:t>
      </w:r>
    </w:p>
    <w:p w:rsidR="00764A06" w:rsidRPr="00F84216" w:rsidRDefault="00764A06" w:rsidP="0036618C">
      <w:pPr>
        <w:spacing w:after="0" w:line="240" w:lineRule="auto"/>
        <w:rPr>
          <w:rFonts w:ascii="Caecilia LT Std Light" w:hAnsi="Caecilia LT Std Light"/>
          <w:b/>
        </w:rPr>
      </w:pPr>
    </w:p>
    <w:p w:rsidR="006E536D" w:rsidRPr="00F84216" w:rsidRDefault="00C57C80" w:rsidP="006E536D">
      <w:pPr>
        <w:pBdr>
          <w:bottom w:val="single" w:sz="12" w:space="1" w:color="auto"/>
        </w:pBdr>
        <w:spacing w:after="0" w:line="240" w:lineRule="auto"/>
        <w:rPr>
          <w:rFonts w:ascii="Caecilia LT Std Light" w:hAnsi="Caecilia LT Std Light"/>
          <w:b/>
        </w:rPr>
      </w:pPr>
      <w:r>
        <w:rPr>
          <w:rFonts w:ascii="Caecilia LT Std Light" w:hAnsi="Caecilia LT Std Light"/>
          <w:b/>
        </w:rPr>
        <w:t>Participant</w:t>
      </w:r>
    </w:p>
    <w:p w:rsidR="00E97110" w:rsidRPr="00E97110" w:rsidRDefault="00E97110" w:rsidP="0036618C">
      <w:pPr>
        <w:spacing w:after="0" w:line="240" w:lineRule="auto"/>
        <w:rPr>
          <w:rFonts w:ascii="Caecilia LT Std Light" w:hAnsi="Caecilia LT Std Light"/>
          <w:b/>
          <w:sz w:val="2"/>
          <w:szCs w:val="2"/>
        </w:rPr>
      </w:pPr>
    </w:p>
    <w:p w:rsidR="009661B1" w:rsidRPr="00F84216" w:rsidRDefault="009661B1" w:rsidP="009661B1">
      <w:pPr>
        <w:pBdr>
          <w:bottom w:val="single" w:sz="12" w:space="1" w:color="auto"/>
        </w:pBdr>
        <w:spacing w:after="0" w:line="240" w:lineRule="auto"/>
        <w:rPr>
          <w:rFonts w:ascii="Karla" w:hAnsi="Karla"/>
        </w:rPr>
      </w:pPr>
      <w:r>
        <w:rPr>
          <w:rFonts w:ascii="Karla" w:hAnsi="Karla"/>
        </w:rPr>
        <w:t>Cleveland Indians</w:t>
      </w:r>
      <w:r w:rsidR="00764A06">
        <w:rPr>
          <w:rFonts w:ascii="Karla" w:hAnsi="Karla"/>
        </w:rPr>
        <w:t xml:space="preserve"> Hot Dogs</w:t>
      </w:r>
    </w:p>
    <w:p w:rsidR="006E536D" w:rsidRPr="00F84216" w:rsidRDefault="006E536D" w:rsidP="0036618C">
      <w:pPr>
        <w:pBdr>
          <w:bottom w:val="single" w:sz="12" w:space="1" w:color="auto"/>
        </w:pBdr>
        <w:spacing w:after="0" w:line="240" w:lineRule="auto"/>
        <w:rPr>
          <w:rFonts w:ascii="Caecilia LT Std Light" w:hAnsi="Caecilia LT Std Light"/>
          <w:b/>
        </w:rPr>
      </w:pPr>
    </w:p>
    <w:p w:rsidR="0036618C" w:rsidRPr="00F84216" w:rsidRDefault="0036618C" w:rsidP="0036618C">
      <w:pPr>
        <w:pBdr>
          <w:bottom w:val="single" w:sz="12" w:space="1" w:color="auto"/>
        </w:pBdr>
        <w:spacing w:after="0" w:line="240" w:lineRule="auto"/>
        <w:rPr>
          <w:rFonts w:ascii="Caecilia LT Std Light" w:hAnsi="Caecilia LT Std Light"/>
          <w:b/>
        </w:rPr>
      </w:pPr>
      <w:r w:rsidRPr="00F84216">
        <w:rPr>
          <w:rFonts w:ascii="Caecilia LT Std Light" w:hAnsi="Caecilia LT Std Light"/>
          <w:b/>
        </w:rPr>
        <w:t>What:</w:t>
      </w:r>
    </w:p>
    <w:p w:rsidR="00BB4A41" w:rsidRPr="00F84216" w:rsidRDefault="0036618C" w:rsidP="0036618C">
      <w:pPr>
        <w:spacing w:after="0" w:line="240" w:lineRule="auto"/>
        <w:rPr>
          <w:rFonts w:ascii="Karla" w:hAnsi="Karla"/>
        </w:rPr>
      </w:pPr>
      <w:r w:rsidRPr="00F84216">
        <w:rPr>
          <w:rFonts w:ascii="Karla" w:hAnsi="Karla"/>
        </w:rPr>
        <w:t xml:space="preserve">Celebrity Bagging will help raise money </w:t>
      </w:r>
      <w:r w:rsidR="00B92E4A" w:rsidRPr="00F84216">
        <w:rPr>
          <w:rFonts w:ascii="Karla" w:hAnsi="Karla"/>
        </w:rPr>
        <w:t xml:space="preserve">and awareness </w:t>
      </w:r>
      <w:r w:rsidRPr="00F84216">
        <w:rPr>
          <w:rFonts w:ascii="Karla" w:hAnsi="Karla"/>
        </w:rPr>
        <w:t xml:space="preserve">for the </w:t>
      </w:r>
      <w:r w:rsidR="00ED3C5A" w:rsidRPr="00F84216">
        <w:rPr>
          <w:rFonts w:ascii="Karla" w:hAnsi="Karla"/>
        </w:rPr>
        <w:t xml:space="preserve">Greater </w:t>
      </w:r>
      <w:r w:rsidRPr="00F84216">
        <w:rPr>
          <w:rFonts w:ascii="Karla" w:hAnsi="Karla"/>
        </w:rPr>
        <w:t>Cleveland Food</w:t>
      </w:r>
      <w:r w:rsidR="00ED3C5A" w:rsidRPr="00F84216">
        <w:rPr>
          <w:rFonts w:ascii="Karla" w:hAnsi="Karla"/>
        </w:rPr>
        <w:t xml:space="preserve"> B</w:t>
      </w:r>
      <w:r w:rsidRPr="00F84216">
        <w:rPr>
          <w:rFonts w:ascii="Karla" w:hAnsi="Karla"/>
        </w:rPr>
        <w:t xml:space="preserve">ank’s </w:t>
      </w:r>
      <w:r w:rsidRPr="00F84216">
        <w:rPr>
          <w:rFonts w:ascii="Karla" w:hAnsi="Karla"/>
          <w:b/>
        </w:rPr>
        <w:t>Harvest for Hunger</w:t>
      </w:r>
      <w:r w:rsidRPr="00F84216">
        <w:rPr>
          <w:rFonts w:ascii="Karla" w:hAnsi="Karla"/>
        </w:rPr>
        <w:t xml:space="preserve"> campaign.  </w:t>
      </w:r>
      <w:r w:rsidR="00581A55">
        <w:rPr>
          <w:rFonts w:ascii="Karla" w:hAnsi="Karla"/>
        </w:rPr>
        <w:t xml:space="preserve">Cleveland Indians </w:t>
      </w:r>
      <w:r w:rsidR="00026FBC">
        <w:rPr>
          <w:rFonts w:ascii="Karla" w:hAnsi="Karla"/>
        </w:rPr>
        <w:t>Hot Dog mascots</w:t>
      </w:r>
      <w:r w:rsidR="00ED3C5A" w:rsidRPr="00F84216">
        <w:rPr>
          <w:rFonts w:ascii="Karla" w:hAnsi="Karla"/>
        </w:rPr>
        <w:t xml:space="preserve"> </w:t>
      </w:r>
      <w:r w:rsidRPr="00F84216">
        <w:rPr>
          <w:rFonts w:ascii="Karla" w:hAnsi="Karla"/>
        </w:rPr>
        <w:t>will be on hand to bag groceries for shoppers who donate $5 or $10 to the campaign through Check Out Hunger</w:t>
      </w:r>
      <w:r w:rsidR="00A6014C">
        <w:rPr>
          <w:rFonts w:ascii="Karla" w:hAnsi="Karla"/>
        </w:rPr>
        <w:t xml:space="preserve">. </w:t>
      </w:r>
      <w:r w:rsidR="00026FBC">
        <w:rPr>
          <w:rFonts w:ascii="Karla" w:hAnsi="Karla"/>
        </w:rPr>
        <w:t>The Hot Dogs</w:t>
      </w:r>
      <w:r w:rsidR="00F32162" w:rsidRPr="00F84216">
        <w:rPr>
          <w:rFonts w:ascii="Karla" w:hAnsi="Karla"/>
        </w:rPr>
        <w:t xml:space="preserve"> will be staged at the end of checkout lines and will be notified by cashiers when they are need</w:t>
      </w:r>
      <w:r w:rsidR="00BB4A41" w:rsidRPr="00F84216">
        <w:rPr>
          <w:rFonts w:ascii="Karla" w:hAnsi="Karla"/>
        </w:rPr>
        <w:t>ed</w:t>
      </w:r>
      <w:r w:rsidR="00F32162" w:rsidRPr="00F84216">
        <w:rPr>
          <w:rFonts w:ascii="Karla" w:hAnsi="Karla"/>
        </w:rPr>
        <w:t xml:space="preserve"> to bag.</w:t>
      </w:r>
    </w:p>
    <w:p w:rsidR="0036618C" w:rsidRPr="00F84216" w:rsidRDefault="0036618C" w:rsidP="0036618C">
      <w:pPr>
        <w:spacing w:after="0" w:line="240" w:lineRule="auto"/>
        <w:rPr>
          <w:rFonts w:ascii="Karla" w:hAnsi="Karla"/>
        </w:rPr>
      </w:pPr>
    </w:p>
    <w:p w:rsidR="0036618C" w:rsidRPr="00F84216" w:rsidRDefault="0036618C" w:rsidP="0036618C">
      <w:pPr>
        <w:pStyle w:val="NormalWeb"/>
        <w:spacing w:before="0" w:beforeAutospacing="0" w:after="0" w:afterAutospacing="0"/>
        <w:rPr>
          <w:rFonts w:ascii="Karla" w:hAnsi="Karla"/>
          <w:sz w:val="22"/>
          <w:szCs w:val="22"/>
        </w:rPr>
      </w:pPr>
      <w:r w:rsidRPr="00F84216">
        <w:rPr>
          <w:rFonts w:ascii="Karla" w:hAnsi="Karla"/>
          <w:sz w:val="22"/>
          <w:szCs w:val="22"/>
        </w:rPr>
        <w:t xml:space="preserve">Harvest for Hunger – one of the largest annual, community-wide food and funds drives in the nation – </w:t>
      </w:r>
      <w:r w:rsidR="00ED3C5A" w:rsidRPr="00F84216">
        <w:rPr>
          <w:rFonts w:ascii="Karla" w:hAnsi="Karla"/>
          <w:sz w:val="22"/>
          <w:szCs w:val="22"/>
        </w:rPr>
        <w:t xml:space="preserve">is a combined effort of four area food banks and </w:t>
      </w:r>
      <w:r w:rsidRPr="00F84216">
        <w:rPr>
          <w:rFonts w:ascii="Karla" w:hAnsi="Karla"/>
          <w:sz w:val="22"/>
          <w:szCs w:val="22"/>
        </w:rPr>
        <w:t>provides critical resources to local hunger relief organizations in 21 counties in Northeast and North Central Ohio.  Check Out Hunger allows shoppers to donate</w:t>
      </w:r>
      <w:r w:rsidR="00ED3C5A" w:rsidRPr="00F84216">
        <w:rPr>
          <w:rFonts w:ascii="Karla" w:hAnsi="Karla"/>
          <w:sz w:val="22"/>
          <w:szCs w:val="22"/>
        </w:rPr>
        <w:t xml:space="preserve"> to the campaign</w:t>
      </w:r>
      <w:r w:rsidRPr="00F84216">
        <w:rPr>
          <w:rFonts w:ascii="Karla" w:hAnsi="Karla"/>
          <w:sz w:val="22"/>
          <w:szCs w:val="22"/>
        </w:rPr>
        <w:t xml:space="preserve"> in $1, $5, and $10 increments at local Giant Eagle, Dave’s Market, Heinen’s and Buehler’s locations directly onto their grocery bill.  Last year, Check Out Hunger </w:t>
      </w:r>
      <w:r w:rsidR="00BB4A41" w:rsidRPr="00F84216">
        <w:rPr>
          <w:rFonts w:ascii="Karla" w:hAnsi="Karla"/>
          <w:sz w:val="22"/>
          <w:szCs w:val="22"/>
        </w:rPr>
        <w:t xml:space="preserve">alone </w:t>
      </w:r>
      <w:r w:rsidRPr="00F84216">
        <w:rPr>
          <w:rFonts w:ascii="Karla" w:hAnsi="Karla"/>
          <w:sz w:val="22"/>
          <w:szCs w:val="22"/>
        </w:rPr>
        <w:t xml:space="preserve">raised </w:t>
      </w:r>
      <w:r w:rsidR="00ED3C5A" w:rsidRPr="00F84216">
        <w:rPr>
          <w:rFonts w:ascii="Karla" w:hAnsi="Karla"/>
          <w:sz w:val="22"/>
          <w:szCs w:val="22"/>
        </w:rPr>
        <w:t xml:space="preserve">more than </w:t>
      </w:r>
      <w:r w:rsidRPr="00F84216">
        <w:rPr>
          <w:rFonts w:ascii="Karla" w:hAnsi="Karla"/>
          <w:sz w:val="22"/>
          <w:szCs w:val="22"/>
        </w:rPr>
        <w:t>$1.</w:t>
      </w:r>
      <w:r w:rsidR="00390308">
        <w:rPr>
          <w:rFonts w:ascii="Karla" w:hAnsi="Karla"/>
          <w:sz w:val="22"/>
          <w:szCs w:val="22"/>
        </w:rPr>
        <w:t>6</w:t>
      </w:r>
      <w:r w:rsidR="00F84216" w:rsidRPr="00F84216">
        <w:rPr>
          <w:rFonts w:ascii="Karla" w:hAnsi="Karla"/>
          <w:sz w:val="22"/>
          <w:szCs w:val="22"/>
        </w:rPr>
        <w:t xml:space="preserve"> </w:t>
      </w:r>
      <w:r w:rsidRPr="00F84216">
        <w:rPr>
          <w:rFonts w:ascii="Karla" w:hAnsi="Karla"/>
          <w:sz w:val="22"/>
          <w:szCs w:val="22"/>
        </w:rPr>
        <w:t xml:space="preserve">million for the </w:t>
      </w:r>
      <w:r w:rsidRPr="00F84216">
        <w:rPr>
          <w:rFonts w:ascii="Karla" w:hAnsi="Karla"/>
          <w:b/>
          <w:sz w:val="22"/>
          <w:szCs w:val="22"/>
        </w:rPr>
        <w:t>Harvest for Hunger</w:t>
      </w:r>
      <w:r w:rsidRPr="00F84216">
        <w:rPr>
          <w:rFonts w:ascii="Karla" w:hAnsi="Karla"/>
          <w:sz w:val="22"/>
          <w:szCs w:val="22"/>
        </w:rPr>
        <w:t xml:space="preserve"> Campaign.</w:t>
      </w:r>
      <w:r w:rsidR="006E536D" w:rsidRPr="00F84216">
        <w:rPr>
          <w:rFonts w:ascii="Karla" w:hAnsi="Karla"/>
          <w:sz w:val="22"/>
          <w:szCs w:val="22"/>
        </w:rPr>
        <w:t xml:space="preserve">  Every dollar donated allows local food banks to provide at least 4 nutritious meals to those in need.</w:t>
      </w:r>
    </w:p>
    <w:p w:rsidR="00D04968" w:rsidRPr="00F84216" w:rsidRDefault="00D04968" w:rsidP="0036618C">
      <w:pPr>
        <w:pStyle w:val="NormalWeb"/>
        <w:spacing w:before="0" w:beforeAutospacing="0" w:after="0" w:afterAutospacing="0"/>
        <w:rPr>
          <w:rFonts w:ascii="Karla" w:hAnsi="Karla"/>
          <w:sz w:val="22"/>
          <w:szCs w:val="22"/>
        </w:rPr>
      </w:pPr>
    </w:p>
    <w:p w:rsidR="00ED3C5A" w:rsidRPr="00F84216" w:rsidRDefault="00ED3C5A" w:rsidP="0036618C">
      <w:pPr>
        <w:pStyle w:val="NormalWeb"/>
        <w:spacing w:before="0" w:beforeAutospacing="0" w:after="0" w:afterAutospacing="0"/>
        <w:rPr>
          <w:rFonts w:ascii="Karla" w:hAnsi="Karla"/>
          <w:sz w:val="22"/>
          <w:szCs w:val="22"/>
        </w:rPr>
      </w:pPr>
      <w:r w:rsidRPr="00F84216">
        <w:rPr>
          <w:rFonts w:ascii="Karla" w:hAnsi="Karla"/>
          <w:sz w:val="22"/>
          <w:szCs w:val="22"/>
        </w:rPr>
        <w:t xml:space="preserve">The Greater Cleveland Food Bank is the largest hunger relief organization in Northeast Ohio and works to ensure that everyone in our communities has the nutritious food they need every day. </w:t>
      </w:r>
    </w:p>
    <w:p w:rsidR="0036618C" w:rsidRPr="00F84216" w:rsidRDefault="0036618C" w:rsidP="0036618C">
      <w:pPr>
        <w:spacing w:after="0" w:line="240" w:lineRule="auto"/>
        <w:rPr>
          <w:rFonts w:ascii="Caecilia LT Std Light" w:hAnsi="Caecilia LT Std Light"/>
        </w:rPr>
      </w:pPr>
    </w:p>
    <w:p w:rsidR="0036618C" w:rsidRPr="00F84216" w:rsidRDefault="0036618C" w:rsidP="0036618C">
      <w:pPr>
        <w:pBdr>
          <w:bottom w:val="single" w:sz="12" w:space="1" w:color="auto"/>
        </w:pBdr>
        <w:spacing w:after="0" w:line="240" w:lineRule="auto"/>
        <w:rPr>
          <w:rFonts w:ascii="Caecilia LT Std Light" w:hAnsi="Caecilia LT Std Light"/>
          <w:b/>
        </w:rPr>
      </w:pPr>
      <w:r w:rsidRPr="00F84216">
        <w:rPr>
          <w:rFonts w:ascii="Caecilia LT Std Light" w:hAnsi="Caecilia LT Std Light"/>
          <w:b/>
        </w:rPr>
        <w:t>Contact</w:t>
      </w:r>
      <w:r w:rsidR="00B5460C">
        <w:rPr>
          <w:rFonts w:ascii="Caecilia LT Std Light" w:hAnsi="Caecilia LT Std Light"/>
          <w:b/>
        </w:rPr>
        <w:t>s</w:t>
      </w:r>
      <w:r w:rsidRPr="00F84216">
        <w:rPr>
          <w:rFonts w:ascii="Caecilia LT Std Light" w:hAnsi="Caecilia LT Std Light"/>
          <w:b/>
        </w:rPr>
        <w:t>:</w:t>
      </w:r>
    </w:p>
    <w:p w:rsidR="0036618C" w:rsidRPr="00764A06" w:rsidRDefault="00E70AFE" w:rsidP="0036618C">
      <w:pPr>
        <w:spacing w:after="0" w:line="240" w:lineRule="auto"/>
        <w:rPr>
          <w:rFonts w:ascii="Karla" w:hAnsi="Karla"/>
        </w:rPr>
      </w:pPr>
      <w:r>
        <w:rPr>
          <w:rFonts w:ascii="Karla" w:hAnsi="Karla"/>
        </w:rPr>
        <w:t>Karen Pozna</w:t>
      </w:r>
      <w:r w:rsidR="0036618C" w:rsidRPr="00764A06">
        <w:rPr>
          <w:rFonts w:ascii="Karla" w:hAnsi="Karla"/>
        </w:rPr>
        <w:t xml:space="preserve">, </w:t>
      </w:r>
      <w:r w:rsidR="00ED3C5A" w:rsidRPr="00764A06">
        <w:rPr>
          <w:rFonts w:ascii="Karla" w:hAnsi="Karla"/>
        </w:rPr>
        <w:t xml:space="preserve">Greater </w:t>
      </w:r>
      <w:r w:rsidR="0036618C" w:rsidRPr="00764A06">
        <w:rPr>
          <w:rFonts w:ascii="Karla" w:hAnsi="Karla"/>
        </w:rPr>
        <w:t>Cleveland Food</w:t>
      </w:r>
      <w:r w:rsidR="00ED3C5A" w:rsidRPr="00764A06">
        <w:rPr>
          <w:rFonts w:ascii="Karla" w:hAnsi="Karla"/>
        </w:rPr>
        <w:t xml:space="preserve"> B</w:t>
      </w:r>
      <w:r w:rsidR="0036618C" w:rsidRPr="00764A06">
        <w:rPr>
          <w:rFonts w:ascii="Karla" w:hAnsi="Karla"/>
        </w:rPr>
        <w:t>ank</w:t>
      </w:r>
    </w:p>
    <w:p w:rsidR="00BB4A41" w:rsidRPr="00764A06" w:rsidRDefault="00BB4A41" w:rsidP="0036618C">
      <w:pPr>
        <w:spacing w:after="0" w:line="240" w:lineRule="auto"/>
        <w:rPr>
          <w:rFonts w:ascii="Karla" w:hAnsi="Karla"/>
        </w:rPr>
      </w:pPr>
      <w:r w:rsidRPr="00764A06">
        <w:rPr>
          <w:rFonts w:ascii="Karla" w:hAnsi="Karla"/>
        </w:rPr>
        <w:t xml:space="preserve">Email: </w:t>
      </w:r>
      <w:bookmarkStart w:id="0" w:name="_GoBack"/>
      <w:bookmarkEnd w:id="0"/>
      <w:r w:rsidR="002C17E1">
        <w:rPr>
          <w:rFonts w:ascii="Karla" w:hAnsi="Karla"/>
        </w:rPr>
        <w:fldChar w:fldCharType="begin"/>
      </w:r>
      <w:r w:rsidR="002C17E1">
        <w:rPr>
          <w:rFonts w:ascii="Karla" w:hAnsi="Karla"/>
        </w:rPr>
        <w:instrText xml:space="preserve"> HYPERLINK "mailto:</w:instrText>
      </w:r>
      <w:r w:rsidR="002C17E1" w:rsidRPr="002C17E1">
        <w:rPr>
          <w:rFonts w:ascii="Karla" w:hAnsi="Karla"/>
        </w:rPr>
        <w:instrText>kpozna@clevelandfoodbank.org</w:instrText>
      </w:r>
      <w:r w:rsidR="002C17E1">
        <w:rPr>
          <w:rFonts w:ascii="Karla" w:hAnsi="Karla"/>
        </w:rPr>
        <w:instrText xml:space="preserve">" </w:instrText>
      </w:r>
      <w:r w:rsidR="002C17E1">
        <w:rPr>
          <w:rFonts w:ascii="Karla" w:hAnsi="Karla"/>
        </w:rPr>
        <w:fldChar w:fldCharType="separate"/>
      </w:r>
      <w:r w:rsidR="002C17E1" w:rsidRPr="002A21E2">
        <w:rPr>
          <w:rStyle w:val="Hyperlink"/>
          <w:rFonts w:ascii="Karla" w:hAnsi="Karla"/>
        </w:rPr>
        <w:t>kpozna@clevelandfoodbank.org</w:t>
      </w:r>
      <w:r w:rsidR="002C17E1">
        <w:rPr>
          <w:rFonts w:ascii="Karla" w:hAnsi="Karla"/>
        </w:rPr>
        <w:fldChar w:fldCharType="end"/>
      </w:r>
      <w:r w:rsidR="00ED3C5A" w:rsidRPr="00764A06">
        <w:rPr>
          <w:rFonts w:ascii="Karla" w:hAnsi="Karla"/>
        </w:rPr>
        <w:t xml:space="preserve"> </w:t>
      </w:r>
      <w:hyperlink r:id="rId7" w:history="1"/>
      <w:r w:rsidRPr="00764A06">
        <w:rPr>
          <w:rFonts w:ascii="Karla" w:hAnsi="Karla"/>
        </w:rPr>
        <w:t xml:space="preserve"> </w:t>
      </w:r>
    </w:p>
    <w:p w:rsidR="0036618C" w:rsidRPr="00764A06" w:rsidRDefault="0036618C" w:rsidP="0036618C">
      <w:pPr>
        <w:spacing w:after="0" w:line="240" w:lineRule="auto"/>
        <w:rPr>
          <w:rFonts w:ascii="Karla" w:hAnsi="Karla"/>
        </w:rPr>
      </w:pPr>
      <w:r w:rsidRPr="00764A06">
        <w:rPr>
          <w:rFonts w:ascii="Karla" w:hAnsi="Karla"/>
        </w:rPr>
        <w:t xml:space="preserve">Cell: </w:t>
      </w:r>
      <w:r w:rsidR="00F32162" w:rsidRPr="00764A06">
        <w:rPr>
          <w:rFonts w:ascii="Karla" w:hAnsi="Karla"/>
        </w:rPr>
        <w:t xml:space="preserve"> </w:t>
      </w:r>
      <w:r w:rsidR="00E70AFE">
        <w:rPr>
          <w:rFonts w:ascii="Karla" w:hAnsi="Karla"/>
        </w:rPr>
        <w:t>216.214.9436</w:t>
      </w:r>
    </w:p>
    <w:p w:rsidR="00AC4AF4" w:rsidRPr="00764A06" w:rsidRDefault="00AC4AF4" w:rsidP="0036618C">
      <w:pPr>
        <w:spacing w:after="0" w:line="240" w:lineRule="auto"/>
        <w:rPr>
          <w:rFonts w:ascii="Karla" w:hAnsi="Karla"/>
        </w:rPr>
      </w:pPr>
    </w:p>
    <w:p w:rsidR="009661B1" w:rsidRDefault="00E70AFE" w:rsidP="009661B1">
      <w:pPr>
        <w:spacing w:after="0" w:line="240" w:lineRule="auto"/>
        <w:rPr>
          <w:rFonts w:ascii="Karla" w:hAnsi="Karla"/>
        </w:rPr>
      </w:pPr>
      <w:r>
        <w:rPr>
          <w:rFonts w:ascii="Karla" w:hAnsi="Karla"/>
        </w:rPr>
        <w:t>Alyse Lamparyk</w:t>
      </w:r>
    </w:p>
    <w:p w:rsidR="00E70AFE" w:rsidRDefault="00E70AFE" w:rsidP="009661B1">
      <w:pPr>
        <w:spacing w:after="0" w:line="240" w:lineRule="auto"/>
        <w:rPr>
          <w:rFonts w:ascii="Karla" w:hAnsi="Karla"/>
        </w:rPr>
      </w:pPr>
      <w:r>
        <w:rPr>
          <w:rFonts w:ascii="Karla" w:hAnsi="Karla"/>
        </w:rPr>
        <w:t xml:space="preserve">Email: </w:t>
      </w:r>
      <w:hyperlink r:id="rId8" w:history="1">
        <w:r w:rsidRPr="002A21E2">
          <w:rPr>
            <w:rStyle w:val="Hyperlink"/>
            <w:rFonts w:ascii="Karla" w:hAnsi="Karla"/>
          </w:rPr>
          <w:t>alamparyk@heinens.com</w:t>
        </w:r>
      </w:hyperlink>
    </w:p>
    <w:p w:rsidR="00E70AFE" w:rsidRPr="00764A06" w:rsidRDefault="00E70AFE" w:rsidP="009661B1">
      <w:pPr>
        <w:spacing w:after="0" w:line="240" w:lineRule="auto"/>
        <w:rPr>
          <w:rFonts w:ascii="Karla" w:hAnsi="Karla"/>
        </w:rPr>
      </w:pPr>
      <w:r>
        <w:rPr>
          <w:rFonts w:ascii="Karla" w:hAnsi="Karla"/>
        </w:rPr>
        <w:t>Phone: 216.475.2300x2148</w:t>
      </w:r>
    </w:p>
    <w:p w:rsidR="00B5460C" w:rsidRPr="00E70AFE" w:rsidRDefault="00B5460C" w:rsidP="00E70AFE">
      <w:pPr>
        <w:tabs>
          <w:tab w:val="left" w:pos="2415"/>
        </w:tabs>
        <w:rPr>
          <w:rFonts w:ascii="Karla" w:hAnsi="Karla"/>
        </w:rPr>
      </w:pPr>
    </w:p>
    <w:sectPr w:rsidR="00B5460C" w:rsidRPr="00E70AFE" w:rsidSect="00B7115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C88" w:rsidRDefault="00973C88" w:rsidP="00973C88">
      <w:pPr>
        <w:spacing w:after="0" w:line="240" w:lineRule="auto"/>
      </w:pPr>
      <w:r>
        <w:separator/>
      </w:r>
    </w:p>
  </w:endnote>
  <w:endnote w:type="continuationSeparator" w:id="0">
    <w:p w:rsidR="00973C88" w:rsidRDefault="00973C88" w:rsidP="00973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ecilia LT Std Light">
    <w:panose1 w:val="00000000000000000000"/>
    <w:charset w:val="00"/>
    <w:family w:val="modern"/>
    <w:notTrueType/>
    <w:pitch w:val="variable"/>
    <w:sig w:usb0="800000AF" w:usb1="5000204A" w:usb2="00000000" w:usb3="00000000" w:csb0="00000001" w:csb1="00000000"/>
  </w:font>
  <w:font w:name="Karla">
    <w:panose1 w:val="00000000000000000000"/>
    <w:charset w:val="00"/>
    <w:family w:val="auto"/>
    <w:pitch w:val="variable"/>
    <w:sig w:usb0="80000027" w:usb1="08000042" w:usb2="14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C88" w:rsidRDefault="00973C88" w:rsidP="00973C88">
      <w:pPr>
        <w:spacing w:after="0" w:line="240" w:lineRule="auto"/>
      </w:pPr>
      <w:r>
        <w:separator/>
      </w:r>
    </w:p>
  </w:footnote>
  <w:footnote w:type="continuationSeparator" w:id="0">
    <w:p w:rsidR="00973C88" w:rsidRDefault="00973C88" w:rsidP="00973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C88" w:rsidRPr="00973C88" w:rsidRDefault="00390308" w:rsidP="00973C88">
    <w:pPr>
      <w:pStyle w:val="Header"/>
      <w:jc w:val="center"/>
    </w:pPr>
    <w:r>
      <w:rPr>
        <w:noProof/>
      </w:rPr>
      <w:drawing>
        <wp:inline distT="0" distB="0" distL="0" distR="0">
          <wp:extent cx="3524250" cy="98385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4H_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36443" cy="9872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C7E2A"/>
    <w:multiLevelType w:val="hybridMultilevel"/>
    <w:tmpl w:val="C3CA99D0"/>
    <w:lvl w:ilvl="0" w:tplc="EE48E320">
      <w:start w:val="4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34749C"/>
    <w:multiLevelType w:val="hybridMultilevel"/>
    <w:tmpl w:val="2FE6F7BC"/>
    <w:lvl w:ilvl="0" w:tplc="4A282E80">
      <w:start w:val="4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8C"/>
    <w:rsid w:val="00026FBC"/>
    <w:rsid w:val="00192B09"/>
    <w:rsid w:val="002C17E1"/>
    <w:rsid w:val="003412FD"/>
    <w:rsid w:val="0036618C"/>
    <w:rsid w:val="00390308"/>
    <w:rsid w:val="00436880"/>
    <w:rsid w:val="004E45EA"/>
    <w:rsid w:val="00581A55"/>
    <w:rsid w:val="00655C25"/>
    <w:rsid w:val="006E536D"/>
    <w:rsid w:val="007164B5"/>
    <w:rsid w:val="007205E8"/>
    <w:rsid w:val="00764A06"/>
    <w:rsid w:val="007B7610"/>
    <w:rsid w:val="008D1DCF"/>
    <w:rsid w:val="009661B1"/>
    <w:rsid w:val="00973C88"/>
    <w:rsid w:val="00990E8B"/>
    <w:rsid w:val="009A48B1"/>
    <w:rsid w:val="009E77D2"/>
    <w:rsid w:val="00A0677C"/>
    <w:rsid w:val="00A6014C"/>
    <w:rsid w:val="00AC4AF4"/>
    <w:rsid w:val="00B5460C"/>
    <w:rsid w:val="00B71151"/>
    <w:rsid w:val="00B92E4A"/>
    <w:rsid w:val="00BA2DB9"/>
    <w:rsid w:val="00BB4A41"/>
    <w:rsid w:val="00BC2173"/>
    <w:rsid w:val="00C57C80"/>
    <w:rsid w:val="00C95DE7"/>
    <w:rsid w:val="00D04968"/>
    <w:rsid w:val="00D1732F"/>
    <w:rsid w:val="00D47CBE"/>
    <w:rsid w:val="00E70AFE"/>
    <w:rsid w:val="00E97110"/>
    <w:rsid w:val="00ED3C5A"/>
    <w:rsid w:val="00F32162"/>
    <w:rsid w:val="00F84216"/>
    <w:rsid w:val="00FA1AC0"/>
    <w:rsid w:val="00FF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CD45CF2D-325E-4464-8646-AA529457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618C"/>
    <w:pPr>
      <w:spacing w:before="100" w:beforeAutospacing="1" w:after="100" w:afterAutospacing="1" w:line="240" w:lineRule="auto"/>
    </w:pPr>
    <w:rPr>
      <w:rFonts w:ascii="Verdana" w:eastAsia="Times New Roman" w:hAnsi="Verdana" w:cs="Times New Roman"/>
      <w:sz w:val="20"/>
      <w:szCs w:val="20"/>
    </w:rPr>
  </w:style>
  <w:style w:type="paragraph" w:styleId="ListParagraph">
    <w:name w:val="List Paragraph"/>
    <w:basedOn w:val="Normal"/>
    <w:uiPriority w:val="34"/>
    <w:qFormat/>
    <w:rsid w:val="00F32162"/>
    <w:pPr>
      <w:ind w:left="720"/>
      <w:contextualSpacing/>
    </w:pPr>
  </w:style>
  <w:style w:type="character" w:styleId="Hyperlink">
    <w:name w:val="Hyperlink"/>
    <w:basedOn w:val="DefaultParagraphFont"/>
    <w:uiPriority w:val="99"/>
    <w:unhideWhenUsed/>
    <w:rsid w:val="00BB4A41"/>
    <w:rPr>
      <w:color w:val="0000FF" w:themeColor="hyperlink"/>
      <w:u w:val="single"/>
    </w:rPr>
  </w:style>
  <w:style w:type="paragraph" w:styleId="BalloonText">
    <w:name w:val="Balloon Text"/>
    <w:basedOn w:val="Normal"/>
    <w:link w:val="BalloonTextChar"/>
    <w:uiPriority w:val="99"/>
    <w:semiHidden/>
    <w:unhideWhenUsed/>
    <w:rsid w:val="00990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E8B"/>
    <w:rPr>
      <w:rFonts w:ascii="Tahoma" w:hAnsi="Tahoma" w:cs="Tahoma"/>
      <w:sz w:val="16"/>
      <w:szCs w:val="16"/>
    </w:rPr>
  </w:style>
  <w:style w:type="table" w:styleId="TableGrid">
    <w:name w:val="Table Grid"/>
    <w:basedOn w:val="TableNormal"/>
    <w:uiPriority w:val="59"/>
    <w:rsid w:val="00FF1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3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C88"/>
  </w:style>
  <w:style w:type="paragraph" w:styleId="Footer">
    <w:name w:val="footer"/>
    <w:basedOn w:val="Normal"/>
    <w:link w:val="FooterChar"/>
    <w:uiPriority w:val="99"/>
    <w:unhideWhenUsed/>
    <w:rsid w:val="00973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087793">
      <w:bodyDiv w:val="1"/>
      <w:marLeft w:val="0"/>
      <w:marRight w:val="0"/>
      <w:marTop w:val="0"/>
      <w:marBottom w:val="0"/>
      <w:divBdr>
        <w:top w:val="none" w:sz="0" w:space="0" w:color="auto"/>
        <w:left w:val="none" w:sz="0" w:space="0" w:color="auto"/>
        <w:bottom w:val="none" w:sz="0" w:space="0" w:color="auto"/>
        <w:right w:val="none" w:sz="0" w:space="0" w:color="auto"/>
      </w:divBdr>
    </w:div>
    <w:div w:id="208483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mparyk@heinens.com" TargetMode="External"/><Relationship Id="rId3" Type="http://schemas.openxmlformats.org/officeDocument/2006/relationships/settings" Target="settings.xml"/><Relationship Id="rId7" Type="http://schemas.openxmlformats.org/officeDocument/2006/relationships/hyperlink" Target="mailto:kyoskovich@clevelandfoodban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kyoskovich</dc:creator>
  <cp:lastModifiedBy>Carolyn Newberry</cp:lastModifiedBy>
  <cp:revision>3</cp:revision>
  <cp:lastPrinted>2018-03-16T19:03:00Z</cp:lastPrinted>
  <dcterms:created xsi:type="dcterms:W3CDTF">2018-03-22T20:30:00Z</dcterms:created>
  <dcterms:modified xsi:type="dcterms:W3CDTF">2018-03-22T21:09:00Z</dcterms:modified>
</cp:coreProperties>
</file>